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BB" w:rsidRDefault="004807BB" w:rsidP="000D4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AA0A3B" w:rsidRPr="007250D9" w:rsidRDefault="00AA0A3B" w:rsidP="000D4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8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AA0A3B" w:rsidRPr="007250D9" w:rsidRDefault="00AA0A3B" w:rsidP="000D4520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соглас</w:t>
      </w:r>
      <w:r w:rsidR="00944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частичной замены</w:t>
      </w:r>
      <w:r w:rsidR="009E25CC" w:rsidRPr="0072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дотации</w:t>
      </w:r>
      <w:r w:rsidRPr="0072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бюджетной обеспеченности муниципальных </w:t>
      </w: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="009E25CC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(городских округов)</w:t>
      </w:r>
      <w:r w:rsidRPr="0072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нормативами отчислений от налога на доходы физических лиц»</w:t>
      </w:r>
    </w:p>
    <w:p w:rsidR="00AA0A3B" w:rsidRPr="009E25CC" w:rsidRDefault="00AA0A3B" w:rsidP="000D4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5AD0" w:rsidRPr="00465AD0" w:rsidRDefault="00AA0A3B" w:rsidP="000D45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Проект разработан                           </w:t>
      </w:r>
      <w:r w:rsidR="00265878"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статьи</w:t>
      </w:r>
      <w:r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Закона Ханты-Мансийского автономного округа</w:t>
      </w:r>
      <w:r w:rsidR="009826A0"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10.11.2008 № 132-оз «О межбюджетных отношениях </w:t>
      </w:r>
      <w:proofErr w:type="gramStart"/>
      <w:r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округе-Югре», согласно которым</w:t>
      </w:r>
      <w:r w:rsidR="00465AD0"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520" w:rsidRDefault="00465AD0" w:rsidP="000D45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0A3B"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и (или) утверждении бюджета автономного округа по согласованию с представительными органами муниципальных образований</w:t>
      </w:r>
      <w:r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="00AA0A3B"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дотации на выравнивание бюджетной обеспеченности муниципальных районов (городских округов) могут быть полностью или частично заменены дополнительными нормативами отчислений от налога на доходы физических лиц в бюджеты муниципальных районов (городских округов).</w:t>
      </w:r>
      <w:r w:rsidR="00633987" w:rsidRP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520" w:rsidRDefault="00465AD0" w:rsidP="000D45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заменяющих дотации дополнительных нормативов отчислений от налога на доходы физических лиц в бюджеты муниципальных районов (городских округов) осуществляется Департамен</w:t>
      </w:r>
      <w:r w:rsidR="000D4520">
        <w:rPr>
          <w:rFonts w:ascii="Times New Roman" w:hAnsi="Times New Roman" w:cs="Times New Roman"/>
          <w:sz w:val="28"/>
          <w:szCs w:val="28"/>
        </w:rPr>
        <w:t>том финансов автономного округа.</w:t>
      </w:r>
    </w:p>
    <w:p w:rsidR="000D4520" w:rsidRDefault="00465AD0" w:rsidP="000D45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нормативы отчислений от налога на доходы физических лиц устанавливаются на срок не менее трех лет. Изменение указанных нормативов отчислений в бюджеты муниципальных районов (городских округов) в течение текущего финансового года не допускается.</w:t>
      </w:r>
    </w:p>
    <w:p w:rsidR="000D4520" w:rsidRDefault="00465AD0" w:rsidP="000D45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представительных органов муниципальных образований автономного округа о полной или частичной замене дотаций </w:t>
      </w:r>
      <w:r w:rsidR="00DB0A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год и на плановый период представляются в Департамент финансов автономного округа </w:t>
      </w:r>
      <w:r w:rsidR="007A62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срок до 1 окт</w:t>
      </w:r>
      <w:r w:rsidR="000D4520">
        <w:rPr>
          <w:rFonts w:ascii="Times New Roman" w:hAnsi="Times New Roman" w:cs="Times New Roman"/>
          <w:sz w:val="28"/>
          <w:szCs w:val="28"/>
        </w:rPr>
        <w:t>ября текущего финансового года.</w:t>
      </w:r>
      <w:proofErr w:type="gramEnd"/>
    </w:p>
    <w:p w:rsidR="00465AD0" w:rsidRDefault="00465AD0" w:rsidP="000D45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замене, представленные после 1 октября текущего финансового года, при составлении бюджета автономного округа </w:t>
      </w:r>
      <w:r w:rsidR="007A62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не учитываются. Муниципальные образования автономного округа, не представившие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замене в указанный срок, считаются отказавшимися от замены </w:t>
      </w:r>
      <w:r w:rsidR="00365369" w:rsidRPr="00196E88">
        <w:rPr>
          <w:rFonts w:ascii="Times New Roman" w:hAnsi="Times New Roman" w:cs="Times New Roman"/>
          <w:sz w:val="28"/>
          <w:szCs w:val="28"/>
        </w:rPr>
        <w:t>дотации</w:t>
      </w:r>
      <w:r w:rsidRPr="00196E8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районов (городских округов) дополнительными нормативами отчислений от налога на доходы физических лиц на очередной финансовый год</w:t>
      </w:r>
      <w:r w:rsidR="007A62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период.</w:t>
      </w:r>
    </w:p>
    <w:p w:rsidR="00AA0A3B" w:rsidRPr="000545C7" w:rsidRDefault="00CE69B3" w:rsidP="000D45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финансов Ханты-Мансийского автономного округа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доведены проектируемые объемы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365369" w:rsidRPr="00196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19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</w:t>
      </w:r>
      <w:r w:rsidR="000545C7" w:rsidRPr="00196E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обеспеченности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398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Ханты-Мансийский район: на 20</w:t>
      </w:r>
      <w:r w:rsidR="001A03BE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236 788,2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398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A03BE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 788,2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8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>30 052,3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545C7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A3B" w:rsidRPr="000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дополнительного норматива отчислений от налога на доходы физических </w:t>
      </w:r>
      <w:r w:rsidR="00AA0A3B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="00AA0A3B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Ханты-Мансийского района в размере </w:t>
      </w:r>
      <w:r w:rsidR="000545C7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>7,49</w:t>
      </w:r>
      <w:r w:rsidR="00633987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</w:t>
      </w:r>
      <w:r w:rsidR="000545C7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0A3B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0545C7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>7,20</w:t>
      </w:r>
      <w:r w:rsidR="00AA0A3B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87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 202</w:t>
      </w:r>
      <w:r w:rsidR="000545C7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0,88</w:t>
      </w:r>
      <w:r w:rsidR="00633987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202</w:t>
      </w:r>
      <w:r w:rsidR="000545C7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0A3B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07C9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№ 20-Исх-3089 </w:t>
      </w:r>
      <w:r w:rsidR="009573B6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A07C9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03.09.2021)</w:t>
      </w:r>
      <w:r w:rsidR="00AA0A3B" w:rsidRP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5C7" w:rsidRPr="005A411D" w:rsidRDefault="009573B6" w:rsidP="000D45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увеличения доходной части бюджета                              Ханты-Мансийского района </w:t>
      </w:r>
      <w:r w:rsidR="000545C7" w:rsidRPr="006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</w:t>
      </w:r>
      <w:r w:rsidR="000545C7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="006F7BAC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545C7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частичную замену дотации </w:t>
      </w: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C7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494A05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545C7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C7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в сумме </w:t>
      </w:r>
      <w:r w:rsidR="00494A05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227 316,7 тыс. рублей </w:t>
      </w:r>
      <w:r w:rsidR="005A411D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94A05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год, 227 316,7 тыс. рублей на 2023 год, 28 850,2 тыс. рублей </w:t>
      </w:r>
      <w:r w:rsidR="005A411D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94A05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дополнительными нормативами отчислений от налога </w:t>
      </w:r>
      <w:r w:rsidR="005A411D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94A05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 в бюджет Ханты</w:t>
      </w: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</w:t>
      </w:r>
      <w:r w:rsidR="005A411D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</w:t>
      </w:r>
      <w:r w:rsidR="00494A05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19 % </w:t>
      </w:r>
      <w:r w:rsidR="005A411D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A05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 год, 6,91% на 2023 год, 0</w:t>
      </w:r>
      <w:r w:rsidR="00494A05"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,84% на 2024 год.</w:t>
      </w:r>
    </w:p>
    <w:p w:rsidR="005A411D" w:rsidRPr="005A411D" w:rsidRDefault="005A411D" w:rsidP="000D4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3B6" w:rsidRPr="006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положительную динамику поступления НДФЛ от </w:t>
      </w:r>
      <w:r w:rsidR="007A6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9573B6" w:rsidRPr="006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крупнейших налогоплательщиков Ханты-Мансийского района </w:t>
      </w:r>
      <w:r w:rsidR="0092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573B6" w:rsidRPr="006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прогнозные поступления по НДФЛ за 2021 год, </w:t>
      </w: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</w:t>
      </w:r>
      <w:r w:rsid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приведет к возникновению риска снижения доходной части бюджета Ханты-Мансийского района в 2022 году и плановом периоде</w:t>
      </w:r>
      <w:r w:rsidR="000D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 годов.</w:t>
      </w:r>
    </w:p>
    <w:p w:rsidR="009E25CC" w:rsidRPr="005A411D" w:rsidRDefault="00AA0A3B" w:rsidP="000D45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финансово-экономической экспертизы замечания                           и предложения к Проекту отсутствуют. </w:t>
      </w:r>
    </w:p>
    <w:p w:rsidR="009E25CC" w:rsidRPr="009E25CC" w:rsidRDefault="009E25CC" w:rsidP="000D452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E25CC" w:rsidRDefault="009E25CC" w:rsidP="004D39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D4520" w:rsidRDefault="000D4520" w:rsidP="004D39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D4520" w:rsidRPr="009E25CC" w:rsidRDefault="000D4520" w:rsidP="004D39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0D4520" w:rsidRPr="009E25CC" w:rsidSect="005A411D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B8" w:rsidRDefault="00E94FB8" w:rsidP="00617B40">
      <w:pPr>
        <w:spacing w:after="0" w:line="240" w:lineRule="auto"/>
      </w:pPr>
      <w:r>
        <w:separator/>
      </w:r>
    </w:p>
  </w:endnote>
  <w:endnote w:type="continuationSeparator" w:id="0">
    <w:p w:rsidR="00E94FB8" w:rsidRDefault="00E94FB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17406"/>
      <w:docPartObj>
        <w:docPartGallery w:val="Page Numbers (Bottom of Page)"/>
        <w:docPartUnique/>
      </w:docPartObj>
    </w:sdtPr>
    <w:sdtEndPr/>
    <w:sdtContent>
      <w:p w:rsidR="005A411D" w:rsidRDefault="005A41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BB">
          <w:rPr>
            <w:noProof/>
          </w:rPr>
          <w:t>2</w:t>
        </w:r>
        <w:r>
          <w:fldChar w:fldCharType="end"/>
        </w:r>
      </w:p>
    </w:sdtContent>
  </w:sdt>
  <w:p w:rsidR="005A411D" w:rsidRDefault="005A41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B8" w:rsidRDefault="00E94FB8" w:rsidP="00617B40">
      <w:pPr>
        <w:spacing w:after="0" w:line="240" w:lineRule="auto"/>
      </w:pPr>
      <w:r>
        <w:separator/>
      </w:r>
    </w:p>
  </w:footnote>
  <w:footnote w:type="continuationSeparator" w:id="0">
    <w:p w:rsidR="00E94FB8" w:rsidRDefault="00E94FB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32C92"/>
    <w:rsid w:val="000545C7"/>
    <w:rsid w:val="000553F6"/>
    <w:rsid w:val="000555E2"/>
    <w:rsid w:val="0009485B"/>
    <w:rsid w:val="00094C89"/>
    <w:rsid w:val="000A20DE"/>
    <w:rsid w:val="000B30E4"/>
    <w:rsid w:val="000B4C48"/>
    <w:rsid w:val="000B6BD3"/>
    <w:rsid w:val="000C7D19"/>
    <w:rsid w:val="000D4520"/>
    <w:rsid w:val="000E2AD9"/>
    <w:rsid w:val="000E4D41"/>
    <w:rsid w:val="000E7901"/>
    <w:rsid w:val="000F242D"/>
    <w:rsid w:val="000F3427"/>
    <w:rsid w:val="00113D3B"/>
    <w:rsid w:val="00130616"/>
    <w:rsid w:val="00150967"/>
    <w:rsid w:val="00167936"/>
    <w:rsid w:val="00182B80"/>
    <w:rsid w:val="0018345B"/>
    <w:rsid w:val="001847D2"/>
    <w:rsid w:val="0018600B"/>
    <w:rsid w:val="00186A59"/>
    <w:rsid w:val="00196E88"/>
    <w:rsid w:val="001A03BE"/>
    <w:rsid w:val="001C3256"/>
    <w:rsid w:val="001C5C3F"/>
    <w:rsid w:val="001E7C0E"/>
    <w:rsid w:val="0021625B"/>
    <w:rsid w:val="0021693B"/>
    <w:rsid w:val="00225C7D"/>
    <w:rsid w:val="002300FD"/>
    <w:rsid w:val="00234040"/>
    <w:rsid w:val="00251C12"/>
    <w:rsid w:val="002529F0"/>
    <w:rsid w:val="00261D49"/>
    <w:rsid w:val="00265878"/>
    <w:rsid w:val="00282625"/>
    <w:rsid w:val="00297A80"/>
    <w:rsid w:val="002A75A0"/>
    <w:rsid w:val="002C1C33"/>
    <w:rsid w:val="002D0994"/>
    <w:rsid w:val="00301280"/>
    <w:rsid w:val="00310DED"/>
    <w:rsid w:val="003231C9"/>
    <w:rsid w:val="00343BF0"/>
    <w:rsid w:val="00343FF5"/>
    <w:rsid w:val="003521C9"/>
    <w:rsid w:val="003624D8"/>
    <w:rsid w:val="00365369"/>
    <w:rsid w:val="00374556"/>
    <w:rsid w:val="0037725F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62B4"/>
    <w:rsid w:val="00465AD0"/>
    <w:rsid w:val="00465FC6"/>
    <w:rsid w:val="004807BB"/>
    <w:rsid w:val="0048729B"/>
    <w:rsid w:val="00494A05"/>
    <w:rsid w:val="004B28BF"/>
    <w:rsid w:val="004C069C"/>
    <w:rsid w:val="004C7125"/>
    <w:rsid w:val="004D3983"/>
    <w:rsid w:val="004E2F9E"/>
    <w:rsid w:val="004F13A9"/>
    <w:rsid w:val="004F72DA"/>
    <w:rsid w:val="004F7CDE"/>
    <w:rsid w:val="00514E41"/>
    <w:rsid w:val="00532CA8"/>
    <w:rsid w:val="005439BD"/>
    <w:rsid w:val="0056694C"/>
    <w:rsid w:val="00572453"/>
    <w:rsid w:val="00593867"/>
    <w:rsid w:val="005A408D"/>
    <w:rsid w:val="005A411D"/>
    <w:rsid w:val="005A66B0"/>
    <w:rsid w:val="005B2935"/>
    <w:rsid w:val="005B7083"/>
    <w:rsid w:val="005F0864"/>
    <w:rsid w:val="00602DA9"/>
    <w:rsid w:val="00615403"/>
    <w:rsid w:val="00617B40"/>
    <w:rsid w:val="0062166C"/>
    <w:rsid w:val="00623C81"/>
    <w:rsid w:val="00624276"/>
    <w:rsid w:val="00626321"/>
    <w:rsid w:val="00626796"/>
    <w:rsid w:val="00633987"/>
    <w:rsid w:val="00636F28"/>
    <w:rsid w:val="00655734"/>
    <w:rsid w:val="00656A49"/>
    <w:rsid w:val="006615CF"/>
    <w:rsid w:val="00666CD4"/>
    <w:rsid w:val="006722F9"/>
    <w:rsid w:val="00681141"/>
    <w:rsid w:val="00683CE6"/>
    <w:rsid w:val="006A01F7"/>
    <w:rsid w:val="006A5B30"/>
    <w:rsid w:val="006B1282"/>
    <w:rsid w:val="006C37AF"/>
    <w:rsid w:val="006C6EC8"/>
    <w:rsid w:val="006C77B8"/>
    <w:rsid w:val="006D18AE"/>
    <w:rsid w:val="006D495B"/>
    <w:rsid w:val="006F5E09"/>
    <w:rsid w:val="006F7BAC"/>
    <w:rsid w:val="007027C3"/>
    <w:rsid w:val="00713078"/>
    <w:rsid w:val="007250D9"/>
    <w:rsid w:val="007343BF"/>
    <w:rsid w:val="0077481C"/>
    <w:rsid w:val="007A0722"/>
    <w:rsid w:val="007A6290"/>
    <w:rsid w:val="007C0F06"/>
    <w:rsid w:val="007C33B3"/>
    <w:rsid w:val="007C5828"/>
    <w:rsid w:val="007E76AB"/>
    <w:rsid w:val="00805A4C"/>
    <w:rsid w:val="00810DA4"/>
    <w:rsid w:val="00822F9D"/>
    <w:rsid w:val="00827A88"/>
    <w:rsid w:val="00840B88"/>
    <w:rsid w:val="008459BB"/>
    <w:rsid w:val="00855E9B"/>
    <w:rsid w:val="00877C31"/>
    <w:rsid w:val="00886731"/>
    <w:rsid w:val="00887852"/>
    <w:rsid w:val="00897CB6"/>
    <w:rsid w:val="008C2ACB"/>
    <w:rsid w:val="008D6252"/>
    <w:rsid w:val="008E4601"/>
    <w:rsid w:val="00903CF1"/>
    <w:rsid w:val="00913892"/>
    <w:rsid w:val="0092263C"/>
    <w:rsid w:val="00927695"/>
    <w:rsid w:val="00933810"/>
    <w:rsid w:val="0094431D"/>
    <w:rsid w:val="009573B6"/>
    <w:rsid w:val="009573C0"/>
    <w:rsid w:val="00962B7D"/>
    <w:rsid w:val="0096338B"/>
    <w:rsid w:val="009826A0"/>
    <w:rsid w:val="009917B5"/>
    <w:rsid w:val="009A231B"/>
    <w:rsid w:val="009C0855"/>
    <w:rsid w:val="009C1751"/>
    <w:rsid w:val="009E25CC"/>
    <w:rsid w:val="009E6FEC"/>
    <w:rsid w:val="009F6EC2"/>
    <w:rsid w:val="00A01834"/>
    <w:rsid w:val="00A025CD"/>
    <w:rsid w:val="00A13C54"/>
    <w:rsid w:val="00A14960"/>
    <w:rsid w:val="00A33D50"/>
    <w:rsid w:val="00A46FAD"/>
    <w:rsid w:val="00A63337"/>
    <w:rsid w:val="00A834F7"/>
    <w:rsid w:val="00A94EC8"/>
    <w:rsid w:val="00AA0A3B"/>
    <w:rsid w:val="00AB58E7"/>
    <w:rsid w:val="00AC16A7"/>
    <w:rsid w:val="00AC194A"/>
    <w:rsid w:val="00AC5CB1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56D2A"/>
    <w:rsid w:val="00B626AF"/>
    <w:rsid w:val="00B76CD1"/>
    <w:rsid w:val="00B81A2D"/>
    <w:rsid w:val="00BA07C9"/>
    <w:rsid w:val="00BA5553"/>
    <w:rsid w:val="00BA5A82"/>
    <w:rsid w:val="00BB1C9F"/>
    <w:rsid w:val="00BB611F"/>
    <w:rsid w:val="00BB6639"/>
    <w:rsid w:val="00BD040B"/>
    <w:rsid w:val="00BE0C7F"/>
    <w:rsid w:val="00BE2AF4"/>
    <w:rsid w:val="00BF262A"/>
    <w:rsid w:val="00C002B4"/>
    <w:rsid w:val="00C16253"/>
    <w:rsid w:val="00C21D1F"/>
    <w:rsid w:val="00C239F1"/>
    <w:rsid w:val="00C23CE3"/>
    <w:rsid w:val="00C36F0C"/>
    <w:rsid w:val="00C36F5A"/>
    <w:rsid w:val="00C4059C"/>
    <w:rsid w:val="00C51F70"/>
    <w:rsid w:val="00C7412C"/>
    <w:rsid w:val="00C76816"/>
    <w:rsid w:val="00CA7141"/>
    <w:rsid w:val="00CC7C2A"/>
    <w:rsid w:val="00CD4591"/>
    <w:rsid w:val="00CE69B3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B0A90"/>
    <w:rsid w:val="00DC0388"/>
    <w:rsid w:val="00DD3600"/>
    <w:rsid w:val="00DE12FA"/>
    <w:rsid w:val="00E020E1"/>
    <w:rsid w:val="00E024DC"/>
    <w:rsid w:val="00E05238"/>
    <w:rsid w:val="00E05262"/>
    <w:rsid w:val="00E13971"/>
    <w:rsid w:val="00E16B0E"/>
    <w:rsid w:val="00E26486"/>
    <w:rsid w:val="00E30A16"/>
    <w:rsid w:val="00E31D25"/>
    <w:rsid w:val="00E35131"/>
    <w:rsid w:val="00E516F7"/>
    <w:rsid w:val="00E624C3"/>
    <w:rsid w:val="00E71A39"/>
    <w:rsid w:val="00E83928"/>
    <w:rsid w:val="00E85B90"/>
    <w:rsid w:val="00E94FB8"/>
    <w:rsid w:val="00EA36BD"/>
    <w:rsid w:val="00EB5F9D"/>
    <w:rsid w:val="00EC4FFC"/>
    <w:rsid w:val="00ED01A2"/>
    <w:rsid w:val="00ED123C"/>
    <w:rsid w:val="00EE1B40"/>
    <w:rsid w:val="00EF214F"/>
    <w:rsid w:val="00EF5A15"/>
    <w:rsid w:val="00F114E8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3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7471-362F-4B94-9D32-C2934AC1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2021-09-20T07:40:00Z</dcterms:modified>
</cp:coreProperties>
</file>